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777" w:rsidRDefault="00216777">
      <w:pPr>
        <w:spacing w:after="0" w:line="240" w:lineRule="auto"/>
        <w:rPr>
          <w:rFonts w:ascii="Calibri Bold" w:hAnsi="Calibri Bold"/>
        </w:rPr>
      </w:pPr>
    </w:p>
    <w:p w:rsidR="00216777" w:rsidRDefault="00216777">
      <w:pPr>
        <w:spacing w:after="0" w:line="240" w:lineRule="auto"/>
        <w:rPr>
          <w:rFonts w:ascii="Arial" w:hAnsi="Arial"/>
          <w:b/>
        </w:rPr>
      </w:pPr>
      <w:r>
        <w:rPr>
          <w:rFonts w:ascii="Arial" w:hAnsi="Arial"/>
          <w:b/>
        </w:rPr>
        <w:t>FOR IMMEDIATE RELEASE</w:t>
      </w:r>
    </w:p>
    <w:p w:rsidR="00216777" w:rsidRDefault="00216777">
      <w:pPr>
        <w:spacing w:after="0" w:line="240" w:lineRule="auto"/>
        <w:rPr>
          <w:rFonts w:ascii="Arial" w:hAnsi="Arial"/>
        </w:rPr>
      </w:pPr>
    </w:p>
    <w:p w:rsidR="00216777" w:rsidRDefault="00E52680">
      <w:pPr>
        <w:spacing w:after="0" w:line="240" w:lineRule="auto"/>
        <w:rPr>
          <w:rFonts w:ascii="Arial" w:hAnsi="Arial"/>
        </w:rPr>
      </w:pPr>
      <w:r>
        <w:rPr>
          <w:rFonts w:ascii="Arial" w:hAnsi="Arial"/>
        </w:rPr>
        <w:t>October 23</w:t>
      </w:r>
      <w:r w:rsidR="001C6AE8">
        <w:rPr>
          <w:rFonts w:ascii="Arial" w:hAnsi="Arial"/>
        </w:rPr>
        <w:t>, 2015</w:t>
      </w:r>
    </w:p>
    <w:p w:rsidR="00216777" w:rsidRDefault="00216777">
      <w:pPr>
        <w:spacing w:after="0" w:line="240" w:lineRule="auto"/>
        <w:rPr>
          <w:rFonts w:ascii="Arial" w:hAnsi="Arial"/>
        </w:rPr>
      </w:pPr>
    </w:p>
    <w:p w:rsidR="00216777" w:rsidRDefault="00216777">
      <w:pPr>
        <w:spacing w:after="0" w:line="240" w:lineRule="auto"/>
        <w:rPr>
          <w:rFonts w:ascii="Arial" w:hAnsi="Arial"/>
        </w:rPr>
      </w:pPr>
    </w:p>
    <w:p w:rsidR="00786FDC" w:rsidRDefault="00786FDC">
      <w:pPr>
        <w:spacing w:after="0" w:line="240" w:lineRule="auto"/>
        <w:rPr>
          <w:rFonts w:ascii="Arial" w:hAnsi="Arial"/>
        </w:rPr>
      </w:pPr>
    </w:p>
    <w:p w:rsidR="00216777" w:rsidRDefault="00216777">
      <w:pPr>
        <w:spacing w:after="0" w:line="240" w:lineRule="auto"/>
        <w:jc w:val="center"/>
        <w:rPr>
          <w:rFonts w:ascii="Arial" w:hAnsi="Arial"/>
          <w:b/>
        </w:rPr>
      </w:pPr>
      <w:r>
        <w:rPr>
          <w:rFonts w:ascii="Arial" w:hAnsi="Arial"/>
          <w:b/>
          <w:i/>
        </w:rPr>
        <w:t xml:space="preserve">Studio Announces </w:t>
      </w:r>
      <w:r w:rsidR="001C6AE8">
        <w:rPr>
          <w:rFonts w:ascii="Arial" w:hAnsi="Arial"/>
          <w:b/>
          <w:i/>
        </w:rPr>
        <w:t>the Return of Star Trek: Phoenix</w:t>
      </w:r>
    </w:p>
    <w:p w:rsidR="00216777" w:rsidRDefault="00216777">
      <w:pPr>
        <w:spacing w:after="0" w:line="240" w:lineRule="auto"/>
        <w:rPr>
          <w:rFonts w:ascii="Arial" w:hAnsi="Arial"/>
        </w:rPr>
      </w:pPr>
    </w:p>
    <w:p w:rsidR="001B2869" w:rsidRDefault="001B2869" w:rsidP="001B2869">
      <w:pPr>
        <w:spacing w:after="0" w:line="240" w:lineRule="auto"/>
        <w:rPr>
          <w:rFonts w:ascii="Arial" w:hAnsi="Arial"/>
          <w:sz w:val="20"/>
        </w:rPr>
      </w:pPr>
      <w:r>
        <w:rPr>
          <w:rFonts w:ascii="Arial" w:hAnsi="Arial"/>
          <w:sz w:val="20"/>
        </w:rPr>
        <w:t>SEAT</w:t>
      </w:r>
      <w:r w:rsidR="007B0358">
        <w:rPr>
          <w:rFonts w:ascii="Arial" w:hAnsi="Arial"/>
          <w:sz w:val="20"/>
        </w:rPr>
        <w:t>TLE – Temporal Studios announced</w:t>
      </w:r>
      <w:r>
        <w:rPr>
          <w:rFonts w:ascii="Arial" w:hAnsi="Arial"/>
          <w:sz w:val="20"/>
        </w:rPr>
        <w:t xml:space="preserve"> the return of the fan film “Star Trek: Phoenix”, concluding the story fans have been patiently waiting for in “Cloak &amp; Dagger: Part II”. Five years after the successful release of the original pilot, “Cloak &amp; Dagger: Part I”, the new episode will be released as an audio drama with an expected duration of 90 minutes.  Rob Welch, who served as art director/production designer for Part I, will produce a companion guide containing concept art visualizing each set, location and ship utilized in the story. The following is a synopsis of the new installment:</w:t>
      </w:r>
    </w:p>
    <w:p w:rsidR="001B2869" w:rsidRDefault="001B2869" w:rsidP="001B2869">
      <w:pPr>
        <w:spacing w:after="0" w:line="240" w:lineRule="auto"/>
        <w:rPr>
          <w:rFonts w:ascii="Arial" w:hAnsi="Arial"/>
          <w:sz w:val="20"/>
        </w:rPr>
      </w:pPr>
    </w:p>
    <w:p w:rsidR="001B2869" w:rsidRPr="00DD599E" w:rsidRDefault="001B2869" w:rsidP="001B2869">
      <w:pPr>
        <w:spacing w:after="0" w:line="240" w:lineRule="auto"/>
        <w:rPr>
          <w:rFonts w:ascii="Arial" w:hAnsi="Arial"/>
          <w:i/>
          <w:sz w:val="20"/>
        </w:rPr>
      </w:pPr>
      <w:r w:rsidRPr="00DD599E">
        <w:rPr>
          <w:rFonts w:ascii="Arial" w:eastAsiaTheme="minorHAnsi" w:hAnsi="Arial" w:cs="Arial"/>
          <w:i/>
          <w:color w:val="auto"/>
          <w:sz w:val="20"/>
          <w:szCs w:val="20"/>
        </w:rPr>
        <w:t xml:space="preserve">Upon a successful rescue mission on Katrassii Prime, the crew of the U.S.S. Phoenix endures more obstacles constructed by Lusian, their champion nemesis.  Continuing their mission to find this enemy of the state, the Phoenix </w:t>
      </w:r>
      <w:r w:rsidR="009076AD">
        <w:rPr>
          <w:rFonts w:ascii="Arial" w:eastAsiaTheme="minorHAnsi" w:hAnsi="Arial" w:cs="Arial"/>
          <w:i/>
          <w:color w:val="auto"/>
          <w:sz w:val="20"/>
          <w:szCs w:val="20"/>
        </w:rPr>
        <w:t xml:space="preserve">unravels a mystery surrounding one of their own </w:t>
      </w:r>
      <w:r w:rsidRPr="00DD599E">
        <w:rPr>
          <w:rFonts w:ascii="Arial" w:eastAsiaTheme="minorHAnsi" w:hAnsi="Arial" w:cs="Arial"/>
          <w:i/>
          <w:color w:val="auto"/>
          <w:sz w:val="20"/>
          <w:szCs w:val="20"/>
        </w:rPr>
        <w:t>leading to a startling conclusion.  The crew boldly unites to end a reign of terror as a shadow begins to rise from the dark.</w:t>
      </w:r>
    </w:p>
    <w:p w:rsidR="001B2869" w:rsidRDefault="001B2869" w:rsidP="001B2869">
      <w:pPr>
        <w:spacing w:after="0" w:line="240" w:lineRule="auto"/>
        <w:rPr>
          <w:rFonts w:ascii="Arial" w:hAnsi="Arial" w:cs="Arial"/>
        </w:rPr>
      </w:pPr>
    </w:p>
    <w:p w:rsidR="001B2869" w:rsidRDefault="001B2869" w:rsidP="001B2869">
      <w:pPr>
        <w:spacing w:after="0" w:line="240" w:lineRule="auto"/>
        <w:rPr>
          <w:rFonts w:ascii="Arial" w:hAnsi="Arial"/>
          <w:sz w:val="20"/>
        </w:rPr>
      </w:pPr>
      <w:r w:rsidRPr="000918FF">
        <w:rPr>
          <w:rFonts w:ascii="Arial" w:hAnsi="Arial" w:cs="Arial"/>
          <w:sz w:val="20"/>
        </w:rPr>
        <w:t>Returning to</w:t>
      </w:r>
      <w:r>
        <w:rPr>
          <w:rFonts w:ascii="Arial" w:hAnsi="Arial"/>
          <w:sz w:val="20"/>
        </w:rPr>
        <w:t xml:space="preserve"> reprise and voice their characters include James Lyle (Alden), Roy Stanton (</w:t>
      </w:r>
      <w:proofErr w:type="spellStart"/>
      <w:r>
        <w:rPr>
          <w:rFonts w:ascii="Arial" w:hAnsi="Arial"/>
          <w:sz w:val="20"/>
        </w:rPr>
        <w:t>T’Von</w:t>
      </w:r>
      <w:proofErr w:type="spellEnd"/>
      <w:r>
        <w:rPr>
          <w:rFonts w:ascii="Arial" w:hAnsi="Arial"/>
          <w:sz w:val="20"/>
        </w:rPr>
        <w:t xml:space="preserve">), Elle </w:t>
      </w:r>
      <w:proofErr w:type="spellStart"/>
      <w:r>
        <w:rPr>
          <w:rFonts w:ascii="Arial" w:hAnsi="Arial"/>
          <w:sz w:val="20"/>
        </w:rPr>
        <w:t>Vianne</w:t>
      </w:r>
      <w:proofErr w:type="spellEnd"/>
      <w:r>
        <w:rPr>
          <w:rFonts w:ascii="Arial" w:hAnsi="Arial"/>
          <w:sz w:val="20"/>
        </w:rPr>
        <w:t xml:space="preserve"> Sonnet (Solara), S. Joe Downing (Niran) and Vanessa Cobbs (Laenah).  Amanda Cherry joins the crew (Commander Danara Sheras), reprising her character from the 2009 vignette, “Third Degree”. Also returning will be Stephanie Hilbert (Lusian), Wes Hurley (Telek), and Charles Ames (Kieran).   New cast members include Seattle actors, Paul Ray (Captain Dominic Hayes), Deanna Sarkar (Lt. Commander Keela Wyn), Joe Homes (Lieutenant </w:t>
      </w:r>
      <w:proofErr w:type="spellStart"/>
      <w:r>
        <w:rPr>
          <w:rFonts w:ascii="Arial" w:hAnsi="Arial"/>
          <w:sz w:val="20"/>
        </w:rPr>
        <w:t>Kevan</w:t>
      </w:r>
      <w:proofErr w:type="spellEnd"/>
      <w:r>
        <w:rPr>
          <w:rFonts w:ascii="Arial" w:hAnsi="Arial"/>
          <w:sz w:val="20"/>
        </w:rPr>
        <w:t xml:space="preserve"> </w:t>
      </w:r>
      <w:proofErr w:type="spellStart"/>
      <w:r>
        <w:rPr>
          <w:rFonts w:ascii="Arial" w:hAnsi="Arial"/>
          <w:sz w:val="20"/>
        </w:rPr>
        <w:t>Anthos</w:t>
      </w:r>
      <w:proofErr w:type="spellEnd"/>
      <w:r>
        <w:rPr>
          <w:rFonts w:ascii="Arial" w:hAnsi="Arial"/>
          <w:sz w:val="20"/>
        </w:rPr>
        <w:t xml:space="preserve">), and Justice Aaron McCartney (Moural).  Returning to the Star Trek universe after 26 years will be George Baxter-Holder and Tracey </w:t>
      </w:r>
      <w:proofErr w:type="spellStart"/>
      <w:r>
        <w:rPr>
          <w:rFonts w:ascii="Arial" w:hAnsi="Arial"/>
          <w:sz w:val="20"/>
        </w:rPr>
        <w:t>Cocco</w:t>
      </w:r>
      <w:proofErr w:type="spellEnd"/>
      <w:r>
        <w:rPr>
          <w:rFonts w:ascii="Arial" w:hAnsi="Arial"/>
          <w:sz w:val="20"/>
        </w:rPr>
        <w:t xml:space="preserve">.  Baxter-Holder played “David” in the Star Trek: The Next Generation second season episode, “Unnatural Selection” and will reprise his character now known as Dr. David Bashir.  Tracey </w:t>
      </w:r>
      <w:proofErr w:type="spellStart"/>
      <w:r>
        <w:rPr>
          <w:rFonts w:ascii="Arial" w:hAnsi="Arial"/>
          <w:sz w:val="20"/>
        </w:rPr>
        <w:t>Cocco</w:t>
      </w:r>
      <w:proofErr w:type="spellEnd"/>
      <w:r>
        <w:rPr>
          <w:rFonts w:ascii="Arial" w:hAnsi="Arial"/>
          <w:sz w:val="20"/>
        </w:rPr>
        <w:t xml:space="preserve">, who played Lt. Jae throughout episodes of Star Trek: The Next Generation, including three of the four Next Generation films, will reprise her character now known as Admiral Jae. </w:t>
      </w:r>
    </w:p>
    <w:p w:rsidR="001B2869" w:rsidRDefault="001B2869" w:rsidP="001B2869">
      <w:pPr>
        <w:tabs>
          <w:tab w:val="left" w:pos="2520"/>
        </w:tabs>
        <w:spacing w:after="0" w:line="240" w:lineRule="auto"/>
        <w:rPr>
          <w:rFonts w:ascii="Arial" w:hAnsi="Arial"/>
          <w:sz w:val="20"/>
        </w:rPr>
      </w:pPr>
      <w:r>
        <w:rPr>
          <w:rFonts w:ascii="Arial" w:hAnsi="Arial"/>
          <w:sz w:val="20"/>
        </w:rPr>
        <w:tab/>
      </w:r>
    </w:p>
    <w:p w:rsidR="001B2869" w:rsidRDefault="001B2869" w:rsidP="009076AD">
      <w:pPr>
        <w:spacing w:after="0" w:line="240" w:lineRule="auto"/>
        <w:rPr>
          <w:rFonts w:ascii="Arial" w:hAnsi="Arial"/>
          <w:sz w:val="20"/>
        </w:rPr>
      </w:pPr>
      <w:r>
        <w:rPr>
          <w:rFonts w:ascii="Arial" w:hAnsi="Arial"/>
          <w:sz w:val="20"/>
        </w:rPr>
        <w:t xml:space="preserve">Rob Welch, who served as a producer for Part I, will return to serve as Executive Producer along with Leo Roberts who will also direct this episode.  Audio supervisors/sound designers, Phil Thenstedt &amp; John </w:t>
      </w:r>
      <w:proofErr w:type="spellStart"/>
      <w:r>
        <w:rPr>
          <w:rFonts w:ascii="Arial" w:hAnsi="Arial"/>
          <w:sz w:val="20"/>
        </w:rPr>
        <w:t>Nold</w:t>
      </w:r>
      <w:proofErr w:type="spellEnd"/>
      <w:r>
        <w:rPr>
          <w:rFonts w:ascii="Arial" w:hAnsi="Arial"/>
          <w:sz w:val="20"/>
        </w:rPr>
        <w:t xml:space="preserve"> of Production House Media will return to manage the technical aspect of the project.</w:t>
      </w:r>
    </w:p>
    <w:p w:rsidR="009076AD" w:rsidRDefault="009076AD" w:rsidP="009076AD">
      <w:pPr>
        <w:spacing w:after="0" w:line="240" w:lineRule="auto"/>
        <w:rPr>
          <w:rFonts w:ascii="Arial" w:hAnsi="Arial"/>
          <w:sz w:val="20"/>
        </w:rPr>
      </w:pPr>
    </w:p>
    <w:p w:rsidR="00640302" w:rsidRDefault="001B2869" w:rsidP="00F94E55">
      <w:pPr>
        <w:spacing w:after="0" w:line="240" w:lineRule="auto"/>
        <w:rPr>
          <w:rFonts w:ascii="Arial" w:hAnsi="Arial"/>
          <w:sz w:val="20"/>
        </w:rPr>
      </w:pPr>
      <w:r w:rsidRPr="0014381E">
        <w:rPr>
          <w:rFonts w:ascii="Arial" w:hAnsi="Arial"/>
          <w:sz w:val="20"/>
        </w:rPr>
        <w:t>In addition, a behind-the-scenes video</w:t>
      </w:r>
      <w:r>
        <w:rPr>
          <w:rFonts w:ascii="Arial" w:hAnsi="Arial"/>
          <w:sz w:val="20"/>
        </w:rPr>
        <w:t xml:space="preserve"> produced by Sonnet Realm Films</w:t>
      </w:r>
      <w:r w:rsidRPr="0014381E">
        <w:rPr>
          <w:rFonts w:ascii="Arial" w:hAnsi="Arial"/>
          <w:sz w:val="20"/>
        </w:rPr>
        <w:t xml:space="preserve"> has been released </w:t>
      </w:r>
      <w:r>
        <w:rPr>
          <w:rFonts w:ascii="Arial" w:hAnsi="Arial"/>
          <w:sz w:val="20"/>
        </w:rPr>
        <w:t>showcasing</w:t>
      </w:r>
      <w:r w:rsidRPr="0014381E">
        <w:rPr>
          <w:rFonts w:ascii="Arial" w:hAnsi="Arial"/>
          <w:sz w:val="20"/>
        </w:rPr>
        <w:t xml:space="preserve"> footage of Part I</w:t>
      </w:r>
      <w:r>
        <w:rPr>
          <w:rFonts w:ascii="Arial" w:hAnsi="Arial"/>
          <w:sz w:val="20"/>
        </w:rPr>
        <w:t xml:space="preserve"> and is now available at stphoenix.com</w:t>
      </w:r>
      <w:r w:rsidRPr="0014381E">
        <w:rPr>
          <w:rFonts w:ascii="Arial" w:hAnsi="Arial"/>
          <w:sz w:val="20"/>
        </w:rPr>
        <w:t>.</w:t>
      </w:r>
    </w:p>
    <w:p w:rsidR="00F94E55" w:rsidRPr="001B2869" w:rsidRDefault="00F94E55" w:rsidP="00F94E55">
      <w:pPr>
        <w:spacing w:after="0" w:line="240" w:lineRule="auto"/>
      </w:pPr>
      <w:bookmarkStart w:id="0" w:name="_GoBack"/>
      <w:bookmarkEnd w:id="0"/>
    </w:p>
    <w:p w:rsidR="0065281F" w:rsidRPr="00283235" w:rsidRDefault="0065281F" w:rsidP="0065281F">
      <w:pPr>
        <w:spacing w:after="0" w:line="240" w:lineRule="auto"/>
        <w:rPr>
          <w:rFonts w:ascii="Arial" w:hAnsi="Arial" w:cs="Arial"/>
          <w:b/>
          <w:sz w:val="20"/>
          <w:szCs w:val="20"/>
        </w:rPr>
      </w:pPr>
      <w:r w:rsidRPr="00283235">
        <w:rPr>
          <w:rFonts w:ascii="Arial" w:hAnsi="Arial" w:cs="Arial"/>
          <w:b/>
          <w:sz w:val="20"/>
          <w:szCs w:val="20"/>
        </w:rPr>
        <w:t>About Star Trek: Phoenix</w:t>
      </w:r>
    </w:p>
    <w:p w:rsidR="0065281F" w:rsidRDefault="00BD1670">
      <w:pPr>
        <w:spacing w:after="0" w:line="240" w:lineRule="auto"/>
        <w:rPr>
          <w:rFonts w:ascii="Arial" w:hAnsi="Arial"/>
          <w:sz w:val="20"/>
        </w:rPr>
      </w:pPr>
      <w:r>
        <w:rPr>
          <w:rFonts w:ascii="Arial" w:hAnsi="Arial"/>
          <w:sz w:val="20"/>
        </w:rPr>
        <w:t xml:space="preserve">Set more than 40 years after the motion picture, </w:t>
      </w:r>
      <w:r w:rsidRPr="0065281F">
        <w:rPr>
          <w:rFonts w:ascii="Arial" w:hAnsi="Arial"/>
          <w:i/>
          <w:sz w:val="20"/>
        </w:rPr>
        <w:t>Star Trek: Nemesis</w:t>
      </w:r>
      <w:r>
        <w:rPr>
          <w:rFonts w:ascii="Arial" w:hAnsi="Arial"/>
          <w:sz w:val="20"/>
        </w:rPr>
        <w:t xml:space="preserve">, </w:t>
      </w:r>
      <w:r w:rsidRPr="0065281F">
        <w:rPr>
          <w:rFonts w:ascii="Arial" w:hAnsi="Arial"/>
          <w:i/>
          <w:sz w:val="20"/>
        </w:rPr>
        <w:t>Star Trek: Phoenix</w:t>
      </w:r>
      <w:r>
        <w:rPr>
          <w:rFonts w:ascii="Arial" w:hAnsi="Arial"/>
          <w:sz w:val="20"/>
        </w:rPr>
        <w:t xml:space="preserve"> is a not-for-profit Internet </w:t>
      </w:r>
      <w:r w:rsidR="009415EA">
        <w:rPr>
          <w:rFonts w:ascii="Arial" w:hAnsi="Arial"/>
          <w:sz w:val="20"/>
        </w:rPr>
        <w:t xml:space="preserve">fan </w:t>
      </w:r>
      <w:r w:rsidR="0065281F">
        <w:rPr>
          <w:rFonts w:ascii="Arial" w:hAnsi="Arial"/>
          <w:sz w:val="20"/>
        </w:rPr>
        <w:t>anthology comprised of both video and audio episodes.  Fro</w:t>
      </w:r>
      <w:r w:rsidR="005540B0">
        <w:rPr>
          <w:rFonts w:ascii="Arial" w:hAnsi="Arial"/>
          <w:sz w:val="20"/>
        </w:rPr>
        <w:t>m 2008-2010, the project (Part I</w:t>
      </w:r>
      <w:r w:rsidR="0065281F">
        <w:rPr>
          <w:rFonts w:ascii="Arial" w:hAnsi="Arial"/>
          <w:sz w:val="20"/>
        </w:rPr>
        <w:t>) was the largest all-volunteer, consistent film production of its kind in the Pacific Northwest.  More than 150 cast and crew volunteered to bring</w:t>
      </w:r>
      <w:r w:rsidR="00865998">
        <w:rPr>
          <w:rFonts w:ascii="Arial" w:hAnsi="Arial"/>
          <w:sz w:val="20"/>
        </w:rPr>
        <w:t xml:space="preserve"> the </w:t>
      </w:r>
      <w:r w:rsidR="0065281F">
        <w:rPr>
          <w:rFonts w:ascii="Arial" w:hAnsi="Arial"/>
          <w:sz w:val="20"/>
        </w:rPr>
        <w:t xml:space="preserve">anthology to over 2 million viewers worldwide.  </w:t>
      </w:r>
    </w:p>
    <w:p w:rsidR="00BD1670" w:rsidRDefault="0065281F">
      <w:pPr>
        <w:spacing w:after="0" w:line="240" w:lineRule="auto"/>
        <w:rPr>
          <w:rFonts w:ascii="Arial" w:hAnsi="Arial"/>
          <w:sz w:val="20"/>
        </w:rPr>
      </w:pPr>
      <w:r>
        <w:rPr>
          <w:rFonts w:ascii="Arial" w:hAnsi="Arial"/>
          <w:sz w:val="20"/>
        </w:rPr>
        <w:t xml:space="preserve">Website: stphoenix.com | </w:t>
      </w:r>
      <w:proofErr w:type="gramStart"/>
      <w:r>
        <w:rPr>
          <w:rFonts w:ascii="Arial" w:hAnsi="Arial"/>
          <w:sz w:val="20"/>
        </w:rPr>
        <w:t>Twitter</w:t>
      </w:r>
      <w:proofErr w:type="gramEnd"/>
      <w:r>
        <w:rPr>
          <w:rFonts w:ascii="Arial" w:hAnsi="Arial"/>
          <w:sz w:val="20"/>
        </w:rPr>
        <w:t>: @</w:t>
      </w:r>
      <w:proofErr w:type="spellStart"/>
      <w:r>
        <w:rPr>
          <w:rFonts w:ascii="Arial" w:hAnsi="Arial"/>
          <w:sz w:val="20"/>
        </w:rPr>
        <w:t>startrekphoenix</w:t>
      </w:r>
      <w:proofErr w:type="spellEnd"/>
    </w:p>
    <w:p w:rsidR="00226F5F" w:rsidRDefault="00226F5F">
      <w:pPr>
        <w:spacing w:after="0" w:line="240" w:lineRule="auto"/>
        <w:rPr>
          <w:rFonts w:ascii="Arial" w:hAnsi="Arial"/>
          <w:sz w:val="20"/>
        </w:rPr>
      </w:pPr>
    </w:p>
    <w:p w:rsidR="00C33586" w:rsidRPr="00C33586" w:rsidRDefault="00C33586" w:rsidP="00C33586">
      <w:pPr>
        <w:spacing w:after="0" w:line="240" w:lineRule="auto"/>
        <w:rPr>
          <w:rFonts w:ascii="Arial" w:hAnsi="Arial"/>
          <w:b/>
          <w:sz w:val="20"/>
          <w:u w:val="single"/>
        </w:rPr>
      </w:pPr>
      <w:r w:rsidRPr="00C33586">
        <w:rPr>
          <w:rFonts w:ascii="Arial" w:hAnsi="Arial"/>
          <w:b/>
          <w:sz w:val="20"/>
          <w:u w:val="single"/>
        </w:rPr>
        <w:t>For More Information &amp; Contact:</w:t>
      </w:r>
    </w:p>
    <w:p w:rsidR="00C33586" w:rsidRPr="00C33586" w:rsidRDefault="00C33586" w:rsidP="00C33586">
      <w:pPr>
        <w:spacing w:after="0" w:line="240" w:lineRule="auto"/>
        <w:rPr>
          <w:rFonts w:ascii="Arial" w:hAnsi="Arial"/>
          <w:b/>
          <w:sz w:val="20"/>
        </w:rPr>
      </w:pPr>
      <w:r w:rsidRPr="00C33586">
        <w:rPr>
          <w:rFonts w:ascii="Arial" w:hAnsi="Arial"/>
          <w:b/>
          <w:sz w:val="20"/>
        </w:rPr>
        <w:t>Temporal Studios</w:t>
      </w:r>
    </w:p>
    <w:p w:rsidR="00C33586" w:rsidRDefault="00C33586">
      <w:pPr>
        <w:spacing w:after="240" w:line="240" w:lineRule="auto"/>
        <w:rPr>
          <w:rFonts w:ascii="Arial" w:hAnsi="Arial"/>
          <w:sz w:val="20"/>
        </w:rPr>
      </w:pPr>
      <w:r>
        <w:rPr>
          <w:rFonts w:ascii="Arial" w:hAnsi="Arial"/>
          <w:sz w:val="20"/>
        </w:rPr>
        <w:t>Leo Roberts/Executive Producer – SEA/leo@temporalstudios.com</w:t>
      </w:r>
    </w:p>
    <w:p w:rsidR="00216777" w:rsidRDefault="00216777">
      <w:pPr>
        <w:spacing w:after="0" w:line="240" w:lineRule="auto"/>
        <w:rPr>
          <w:rFonts w:ascii="Arial" w:hAnsi="Arial"/>
          <w:b/>
          <w:sz w:val="20"/>
        </w:rPr>
      </w:pPr>
    </w:p>
    <w:p w:rsidR="00216777" w:rsidRDefault="00216777" w:rsidP="006251C7">
      <w:pPr>
        <w:spacing w:after="0" w:line="240" w:lineRule="auto"/>
        <w:jc w:val="center"/>
        <w:rPr>
          <w:rFonts w:ascii="Times New Roman" w:eastAsia="Times New Roman" w:hAnsi="Times New Roman"/>
          <w:color w:val="auto"/>
          <w:sz w:val="20"/>
          <w:lang w:bidi="x-none"/>
        </w:rPr>
      </w:pPr>
      <w:r>
        <w:rPr>
          <w:rFonts w:ascii="Arial" w:hAnsi="Arial"/>
        </w:rPr>
        <w:t xml:space="preserve"># # # </w:t>
      </w:r>
    </w:p>
    <w:sectPr w:rsidR="00216777">
      <w:headerReference w:type="even" r:id="rId7"/>
      <w:headerReference w:type="default" r:id="rId8"/>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DD3" w:rsidRDefault="00E45DD3">
      <w:r>
        <w:separator/>
      </w:r>
    </w:p>
  </w:endnote>
  <w:endnote w:type="continuationSeparator" w:id="0">
    <w:p w:rsidR="00E45DD3" w:rsidRDefault="00E45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Calibri Bold">
    <w:panose1 w:val="020F0702030404030204"/>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DD3" w:rsidRDefault="00E45DD3">
      <w:r>
        <w:separator/>
      </w:r>
    </w:p>
  </w:footnote>
  <w:footnote w:type="continuationSeparator" w:id="0">
    <w:p w:rsidR="00E45DD3" w:rsidRDefault="00E45D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302" w:rsidRDefault="00640302">
    <w:pPr>
      <w:pStyle w:val="Header1"/>
      <w:rPr>
        <w:rFonts w:ascii="Times New Roman" w:eastAsia="Times New Roman" w:hAnsi="Times New Roman"/>
        <w:color w:val="auto"/>
        <w:sz w:val="20"/>
        <w:lang w:bidi="x-none"/>
      </w:rPr>
    </w:pPr>
    <w:r>
      <w:br/>
    </w:r>
    <w:r>
      <w:rPr>
        <w:noProof/>
      </w:rPr>
      <w:drawing>
        <wp:anchor distT="0" distB="0" distL="114300" distR="114300" simplePos="0" relativeHeight="251658240" behindDoc="1" locked="0" layoutInCell="1" allowOverlap="1">
          <wp:simplePos x="0" y="0"/>
          <wp:positionH relativeFrom="page">
            <wp:posOffset>2927350</wp:posOffset>
          </wp:positionH>
          <wp:positionV relativeFrom="page">
            <wp:posOffset>571500</wp:posOffset>
          </wp:positionV>
          <wp:extent cx="1809750" cy="3435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3435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302" w:rsidRDefault="00640302">
    <w:pPr>
      <w:pStyle w:val="Header1"/>
      <w:rPr>
        <w:rFonts w:ascii="Times New Roman" w:eastAsia="Times New Roman" w:hAnsi="Times New Roman"/>
        <w:color w:val="auto"/>
        <w:sz w:val="20"/>
        <w:lang w:bidi="x-none"/>
      </w:rPr>
    </w:pPr>
    <w:r>
      <w:rPr>
        <w:noProof/>
      </w:rPr>
      <w:drawing>
        <wp:anchor distT="0" distB="0" distL="114300" distR="114300" simplePos="0" relativeHeight="251657216" behindDoc="1" locked="0" layoutInCell="1" allowOverlap="1">
          <wp:simplePos x="0" y="0"/>
          <wp:positionH relativeFrom="page">
            <wp:posOffset>3108325</wp:posOffset>
          </wp:positionH>
          <wp:positionV relativeFrom="page">
            <wp:posOffset>495300</wp:posOffset>
          </wp:positionV>
          <wp:extent cx="1495425" cy="24828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248285"/>
                  </a:xfrm>
                  <a:prstGeom prst="rect">
                    <a:avLst/>
                  </a:prstGeom>
                  <a:noFill/>
                  <a:ln>
                    <a:noFill/>
                  </a:ln>
                </pic:spPr>
              </pic:pic>
            </a:graphicData>
          </a:graphic>
          <wp14:sizeRelH relativeFrom="page">
            <wp14:pctWidth>0</wp14:pctWidth>
          </wp14:sizeRelH>
          <wp14:sizeRelV relativeFrom="page">
            <wp14:pctHeight>0</wp14:pctHeight>
          </wp14:sizeRelV>
        </wp:anchor>
      </w:drawing>
    </w:r>
    <w: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1C0"/>
    <w:rsid w:val="00010ADD"/>
    <w:rsid w:val="000353B0"/>
    <w:rsid w:val="00053285"/>
    <w:rsid w:val="00060A0D"/>
    <w:rsid w:val="000918FF"/>
    <w:rsid w:val="000B66BA"/>
    <w:rsid w:val="000F4177"/>
    <w:rsid w:val="000F74BD"/>
    <w:rsid w:val="00136F72"/>
    <w:rsid w:val="0014381E"/>
    <w:rsid w:val="001B2869"/>
    <w:rsid w:val="001B56BD"/>
    <w:rsid w:val="001C6AE8"/>
    <w:rsid w:val="00207809"/>
    <w:rsid w:val="00216777"/>
    <w:rsid w:val="00226F5F"/>
    <w:rsid w:val="00247DB0"/>
    <w:rsid w:val="00275F3E"/>
    <w:rsid w:val="0028792C"/>
    <w:rsid w:val="002E36B9"/>
    <w:rsid w:val="003034F8"/>
    <w:rsid w:val="00375C43"/>
    <w:rsid w:val="00385789"/>
    <w:rsid w:val="003A71C0"/>
    <w:rsid w:val="003A791F"/>
    <w:rsid w:val="003C4C99"/>
    <w:rsid w:val="00404F33"/>
    <w:rsid w:val="00474DCC"/>
    <w:rsid w:val="004931C2"/>
    <w:rsid w:val="005540B0"/>
    <w:rsid w:val="0057655D"/>
    <w:rsid w:val="005B1FF7"/>
    <w:rsid w:val="005C1B33"/>
    <w:rsid w:val="005E5708"/>
    <w:rsid w:val="00620036"/>
    <w:rsid w:val="00620A22"/>
    <w:rsid w:val="006251C7"/>
    <w:rsid w:val="00640302"/>
    <w:rsid w:val="006467F8"/>
    <w:rsid w:val="0065281F"/>
    <w:rsid w:val="00672B14"/>
    <w:rsid w:val="00683805"/>
    <w:rsid w:val="006A03E7"/>
    <w:rsid w:val="006B216B"/>
    <w:rsid w:val="006C52C6"/>
    <w:rsid w:val="007335EB"/>
    <w:rsid w:val="00762342"/>
    <w:rsid w:val="0076290A"/>
    <w:rsid w:val="0078247D"/>
    <w:rsid w:val="00786FDC"/>
    <w:rsid w:val="00787D25"/>
    <w:rsid w:val="00790265"/>
    <w:rsid w:val="00790ADB"/>
    <w:rsid w:val="007B0358"/>
    <w:rsid w:val="007F2A37"/>
    <w:rsid w:val="007F3342"/>
    <w:rsid w:val="00814C77"/>
    <w:rsid w:val="00815F1A"/>
    <w:rsid w:val="0082200F"/>
    <w:rsid w:val="0084582D"/>
    <w:rsid w:val="00856512"/>
    <w:rsid w:val="00860400"/>
    <w:rsid w:val="00865998"/>
    <w:rsid w:val="008A4CDD"/>
    <w:rsid w:val="009076AD"/>
    <w:rsid w:val="00916AA8"/>
    <w:rsid w:val="00936092"/>
    <w:rsid w:val="009415DA"/>
    <w:rsid w:val="009415EA"/>
    <w:rsid w:val="0094256E"/>
    <w:rsid w:val="00955BAB"/>
    <w:rsid w:val="0097386A"/>
    <w:rsid w:val="00993FA4"/>
    <w:rsid w:val="009F6420"/>
    <w:rsid w:val="00A02B4F"/>
    <w:rsid w:val="00A10061"/>
    <w:rsid w:val="00A76B18"/>
    <w:rsid w:val="00A85F3E"/>
    <w:rsid w:val="00AD6D43"/>
    <w:rsid w:val="00B10216"/>
    <w:rsid w:val="00B134F2"/>
    <w:rsid w:val="00B47286"/>
    <w:rsid w:val="00B55FBB"/>
    <w:rsid w:val="00BA1814"/>
    <w:rsid w:val="00BA1932"/>
    <w:rsid w:val="00BD1670"/>
    <w:rsid w:val="00C21E99"/>
    <w:rsid w:val="00C33586"/>
    <w:rsid w:val="00C358BE"/>
    <w:rsid w:val="00CF061C"/>
    <w:rsid w:val="00D32AA8"/>
    <w:rsid w:val="00D7481A"/>
    <w:rsid w:val="00DC3DD1"/>
    <w:rsid w:val="00DD0AB3"/>
    <w:rsid w:val="00E13BFD"/>
    <w:rsid w:val="00E13CE5"/>
    <w:rsid w:val="00E257A4"/>
    <w:rsid w:val="00E45DD3"/>
    <w:rsid w:val="00E52680"/>
    <w:rsid w:val="00E65FD8"/>
    <w:rsid w:val="00E82AC7"/>
    <w:rsid w:val="00E9043D"/>
    <w:rsid w:val="00EC4A7D"/>
    <w:rsid w:val="00F002A8"/>
    <w:rsid w:val="00F54102"/>
    <w:rsid w:val="00F94E55"/>
    <w:rsid w:val="00F95480"/>
    <w:rsid w:val="00FB3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pPr>
      <w:spacing w:after="200" w:line="276" w:lineRule="auto"/>
    </w:pPr>
    <w:rPr>
      <w:rFonts w:ascii="Calibri" w:eastAsia="ヒラギノ角ゴ Pro W3" w:hAnsi="Calibri"/>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680"/>
        <w:tab w:val="right" w:pos="9360"/>
      </w:tabs>
      <w:spacing w:after="200" w:line="276" w:lineRule="auto"/>
    </w:pPr>
    <w:rPr>
      <w:rFonts w:ascii="Calibri" w:eastAsia="ヒラギノ角ゴ Pro W3" w:hAnsi="Calibri"/>
      <w:color w:val="000000"/>
      <w:sz w:val="22"/>
    </w:rPr>
  </w:style>
  <w:style w:type="paragraph" w:customStyle="1" w:styleId="FreeForm">
    <w:name w:val="Free Form"/>
    <w:rPr>
      <w:rFonts w:ascii="Calibri" w:eastAsia="ヒラギノ角ゴ Pro W3" w:hAnsi="Calibri"/>
      <w:color w:val="000000"/>
    </w:rPr>
  </w:style>
  <w:style w:type="paragraph" w:styleId="BalloonText">
    <w:name w:val="Balloon Text"/>
    <w:basedOn w:val="Normal"/>
    <w:semiHidden/>
    <w:locked/>
    <w:rsid w:val="003A71C0"/>
    <w:rPr>
      <w:rFonts w:ascii="Tahoma" w:hAnsi="Tahoma" w:cs="Tahoma"/>
      <w:sz w:val="16"/>
      <w:szCs w:val="16"/>
    </w:rPr>
  </w:style>
  <w:style w:type="paragraph" w:styleId="FootnoteText">
    <w:name w:val="footnote text"/>
    <w:basedOn w:val="Normal"/>
    <w:semiHidden/>
    <w:locked/>
    <w:rsid w:val="00404F33"/>
    <w:rPr>
      <w:sz w:val="20"/>
      <w:szCs w:val="20"/>
    </w:rPr>
  </w:style>
  <w:style w:type="character" w:styleId="FootnoteReference">
    <w:name w:val="footnote reference"/>
    <w:basedOn w:val="DefaultParagraphFont"/>
    <w:semiHidden/>
    <w:locked/>
    <w:rsid w:val="00404F33"/>
    <w:rPr>
      <w:vertAlign w:val="superscript"/>
    </w:rPr>
  </w:style>
  <w:style w:type="paragraph" w:styleId="Header">
    <w:name w:val="header"/>
    <w:basedOn w:val="Normal"/>
    <w:locked/>
    <w:rsid w:val="0082200F"/>
    <w:pPr>
      <w:tabs>
        <w:tab w:val="center" w:pos="4320"/>
        <w:tab w:val="right" w:pos="8640"/>
      </w:tabs>
    </w:pPr>
  </w:style>
  <w:style w:type="paragraph" w:styleId="Footer">
    <w:name w:val="footer"/>
    <w:basedOn w:val="Normal"/>
    <w:locked/>
    <w:rsid w:val="0082200F"/>
    <w:pPr>
      <w:tabs>
        <w:tab w:val="center" w:pos="4320"/>
        <w:tab w:val="right" w:pos="8640"/>
      </w:tabs>
    </w:pPr>
  </w:style>
  <w:style w:type="paragraph" w:styleId="Revision">
    <w:name w:val="Revision"/>
    <w:hidden/>
    <w:uiPriority w:val="99"/>
    <w:semiHidden/>
    <w:rsid w:val="00F54102"/>
    <w:rPr>
      <w:rFonts w:ascii="Calibri" w:eastAsia="ヒラギノ角ゴ Pro W3" w:hAnsi="Calibri"/>
      <w:color w:val="000000"/>
      <w:sz w:val="22"/>
      <w:szCs w:val="24"/>
    </w:rPr>
  </w:style>
  <w:style w:type="character" w:styleId="CommentReference">
    <w:name w:val="annotation reference"/>
    <w:basedOn w:val="DefaultParagraphFont"/>
    <w:locked/>
    <w:rsid w:val="00385789"/>
    <w:rPr>
      <w:sz w:val="16"/>
      <w:szCs w:val="16"/>
    </w:rPr>
  </w:style>
  <w:style w:type="paragraph" w:styleId="CommentText">
    <w:name w:val="annotation text"/>
    <w:basedOn w:val="Normal"/>
    <w:link w:val="CommentTextChar"/>
    <w:locked/>
    <w:rsid w:val="00385789"/>
    <w:rPr>
      <w:sz w:val="20"/>
      <w:szCs w:val="20"/>
    </w:rPr>
  </w:style>
  <w:style w:type="character" w:customStyle="1" w:styleId="CommentTextChar">
    <w:name w:val="Comment Text Char"/>
    <w:basedOn w:val="DefaultParagraphFont"/>
    <w:link w:val="CommentText"/>
    <w:rsid w:val="00385789"/>
    <w:rPr>
      <w:rFonts w:ascii="Calibri" w:eastAsia="ヒラギノ角ゴ Pro W3" w:hAnsi="Calibri"/>
      <w:color w:val="000000"/>
    </w:rPr>
  </w:style>
  <w:style w:type="paragraph" w:styleId="CommentSubject">
    <w:name w:val="annotation subject"/>
    <w:basedOn w:val="CommentText"/>
    <w:next w:val="CommentText"/>
    <w:link w:val="CommentSubjectChar"/>
    <w:locked/>
    <w:rsid w:val="00385789"/>
    <w:rPr>
      <w:b/>
      <w:bCs/>
    </w:rPr>
  </w:style>
  <w:style w:type="character" w:customStyle="1" w:styleId="CommentSubjectChar">
    <w:name w:val="Comment Subject Char"/>
    <w:basedOn w:val="CommentTextChar"/>
    <w:link w:val="CommentSubject"/>
    <w:rsid w:val="00385789"/>
    <w:rPr>
      <w:rFonts w:ascii="Calibri" w:eastAsia="ヒラギノ角ゴ Pro W3" w:hAnsi="Calibri"/>
      <w:b/>
      <w:bCs/>
      <w:color w:val="000000"/>
    </w:rPr>
  </w:style>
  <w:style w:type="character" w:styleId="FollowedHyperlink">
    <w:name w:val="FollowedHyperlink"/>
    <w:basedOn w:val="DefaultParagraphFont"/>
    <w:locked/>
    <w:rsid w:val="00916AA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pPr>
      <w:spacing w:after="200" w:line="276" w:lineRule="auto"/>
    </w:pPr>
    <w:rPr>
      <w:rFonts w:ascii="Calibri" w:eastAsia="ヒラギノ角ゴ Pro W3" w:hAnsi="Calibri"/>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680"/>
        <w:tab w:val="right" w:pos="9360"/>
      </w:tabs>
      <w:spacing w:after="200" w:line="276" w:lineRule="auto"/>
    </w:pPr>
    <w:rPr>
      <w:rFonts w:ascii="Calibri" w:eastAsia="ヒラギノ角ゴ Pro W3" w:hAnsi="Calibri"/>
      <w:color w:val="000000"/>
      <w:sz w:val="22"/>
    </w:rPr>
  </w:style>
  <w:style w:type="paragraph" w:customStyle="1" w:styleId="FreeForm">
    <w:name w:val="Free Form"/>
    <w:rPr>
      <w:rFonts w:ascii="Calibri" w:eastAsia="ヒラギノ角ゴ Pro W3" w:hAnsi="Calibri"/>
      <w:color w:val="000000"/>
    </w:rPr>
  </w:style>
  <w:style w:type="paragraph" w:styleId="BalloonText">
    <w:name w:val="Balloon Text"/>
    <w:basedOn w:val="Normal"/>
    <w:semiHidden/>
    <w:locked/>
    <w:rsid w:val="003A71C0"/>
    <w:rPr>
      <w:rFonts w:ascii="Tahoma" w:hAnsi="Tahoma" w:cs="Tahoma"/>
      <w:sz w:val="16"/>
      <w:szCs w:val="16"/>
    </w:rPr>
  </w:style>
  <w:style w:type="paragraph" w:styleId="FootnoteText">
    <w:name w:val="footnote text"/>
    <w:basedOn w:val="Normal"/>
    <w:semiHidden/>
    <w:locked/>
    <w:rsid w:val="00404F33"/>
    <w:rPr>
      <w:sz w:val="20"/>
      <w:szCs w:val="20"/>
    </w:rPr>
  </w:style>
  <w:style w:type="character" w:styleId="FootnoteReference">
    <w:name w:val="footnote reference"/>
    <w:basedOn w:val="DefaultParagraphFont"/>
    <w:semiHidden/>
    <w:locked/>
    <w:rsid w:val="00404F33"/>
    <w:rPr>
      <w:vertAlign w:val="superscript"/>
    </w:rPr>
  </w:style>
  <w:style w:type="paragraph" w:styleId="Header">
    <w:name w:val="header"/>
    <w:basedOn w:val="Normal"/>
    <w:locked/>
    <w:rsid w:val="0082200F"/>
    <w:pPr>
      <w:tabs>
        <w:tab w:val="center" w:pos="4320"/>
        <w:tab w:val="right" w:pos="8640"/>
      </w:tabs>
    </w:pPr>
  </w:style>
  <w:style w:type="paragraph" w:styleId="Footer">
    <w:name w:val="footer"/>
    <w:basedOn w:val="Normal"/>
    <w:locked/>
    <w:rsid w:val="0082200F"/>
    <w:pPr>
      <w:tabs>
        <w:tab w:val="center" w:pos="4320"/>
        <w:tab w:val="right" w:pos="8640"/>
      </w:tabs>
    </w:pPr>
  </w:style>
  <w:style w:type="paragraph" w:styleId="Revision">
    <w:name w:val="Revision"/>
    <w:hidden/>
    <w:uiPriority w:val="99"/>
    <w:semiHidden/>
    <w:rsid w:val="00F54102"/>
    <w:rPr>
      <w:rFonts w:ascii="Calibri" w:eastAsia="ヒラギノ角ゴ Pro W3" w:hAnsi="Calibri"/>
      <w:color w:val="000000"/>
      <w:sz w:val="22"/>
      <w:szCs w:val="24"/>
    </w:rPr>
  </w:style>
  <w:style w:type="character" w:styleId="CommentReference">
    <w:name w:val="annotation reference"/>
    <w:basedOn w:val="DefaultParagraphFont"/>
    <w:locked/>
    <w:rsid w:val="00385789"/>
    <w:rPr>
      <w:sz w:val="16"/>
      <w:szCs w:val="16"/>
    </w:rPr>
  </w:style>
  <w:style w:type="paragraph" w:styleId="CommentText">
    <w:name w:val="annotation text"/>
    <w:basedOn w:val="Normal"/>
    <w:link w:val="CommentTextChar"/>
    <w:locked/>
    <w:rsid w:val="00385789"/>
    <w:rPr>
      <w:sz w:val="20"/>
      <w:szCs w:val="20"/>
    </w:rPr>
  </w:style>
  <w:style w:type="character" w:customStyle="1" w:styleId="CommentTextChar">
    <w:name w:val="Comment Text Char"/>
    <w:basedOn w:val="DefaultParagraphFont"/>
    <w:link w:val="CommentText"/>
    <w:rsid w:val="00385789"/>
    <w:rPr>
      <w:rFonts w:ascii="Calibri" w:eastAsia="ヒラギノ角ゴ Pro W3" w:hAnsi="Calibri"/>
      <w:color w:val="000000"/>
    </w:rPr>
  </w:style>
  <w:style w:type="paragraph" w:styleId="CommentSubject">
    <w:name w:val="annotation subject"/>
    <w:basedOn w:val="CommentText"/>
    <w:next w:val="CommentText"/>
    <w:link w:val="CommentSubjectChar"/>
    <w:locked/>
    <w:rsid w:val="00385789"/>
    <w:rPr>
      <w:b/>
      <w:bCs/>
    </w:rPr>
  </w:style>
  <w:style w:type="character" w:customStyle="1" w:styleId="CommentSubjectChar">
    <w:name w:val="Comment Subject Char"/>
    <w:basedOn w:val="CommentTextChar"/>
    <w:link w:val="CommentSubject"/>
    <w:rsid w:val="00385789"/>
    <w:rPr>
      <w:rFonts w:ascii="Calibri" w:eastAsia="ヒラギノ角ゴ Pro W3" w:hAnsi="Calibri"/>
      <w:b/>
      <w:bCs/>
      <w:color w:val="000000"/>
    </w:rPr>
  </w:style>
  <w:style w:type="character" w:styleId="FollowedHyperlink">
    <w:name w:val="FollowedHyperlink"/>
    <w:basedOn w:val="DefaultParagraphFont"/>
    <w:locked/>
    <w:rsid w:val="00916AA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MMC</Company>
  <LinksUpToDate>false</LinksUpToDate>
  <CharactersWithSpaces>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LM</dc:creator>
  <cp:lastModifiedBy>Leos PC</cp:lastModifiedBy>
  <cp:revision>3</cp:revision>
  <cp:lastPrinted>2015-10-23T22:47:00Z</cp:lastPrinted>
  <dcterms:created xsi:type="dcterms:W3CDTF">2015-10-23T22:46:00Z</dcterms:created>
  <dcterms:modified xsi:type="dcterms:W3CDTF">2015-10-23T22:48:00Z</dcterms:modified>
</cp:coreProperties>
</file>